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57" w:rsidRDefault="00892257" w:rsidP="00892257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892257" w:rsidRDefault="00892257" w:rsidP="00892257">
      <w:pPr>
        <w:jc w:val="center"/>
        <w:rPr>
          <w:szCs w:val="28"/>
        </w:rPr>
      </w:pPr>
      <w:r>
        <w:rPr>
          <w:szCs w:val="28"/>
        </w:rPr>
        <w:t xml:space="preserve">МИЛЮТИНСКОГО СЕЛЬСКОГО ПОСЕЛЕНИЯ </w:t>
      </w:r>
    </w:p>
    <w:p w:rsidR="00892257" w:rsidRDefault="00892257" w:rsidP="00892257">
      <w:pPr>
        <w:jc w:val="center"/>
        <w:rPr>
          <w:szCs w:val="28"/>
        </w:rPr>
      </w:pPr>
      <w:r>
        <w:rPr>
          <w:szCs w:val="28"/>
        </w:rPr>
        <w:t>МИЛЮТИНСКОГО РАЙОНА РОСТОВСКАЯ ОБЛАСТЬ</w:t>
      </w:r>
    </w:p>
    <w:p w:rsidR="00892257" w:rsidRDefault="00892257" w:rsidP="00892257">
      <w:pPr>
        <w:jc w:val="center"/>
        <w:rPr>
          <w:szCs w:val="28"/>
        </w:rPr>
      </w:pPr>
    </w:p>
    <w:p w:rsidR="00892257" w:rsidRDefault="00892257" w:rsidP="00892257">
      <w:pPr>
        <w:jc w:val="center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center"/>
        <w:rPr>
          <w:szCs w:val="28"/>
        </w:rPr>
      </w:pPr>
      <w:r>
        <w:rPr>
          <w:szCs w:val="28"/>
        </w:rPr>
        <w:t xml:space="preserve">ПОСТАНОВЛЕНИЕ № </w:t>
      </w:r>
      <w:r w:rsidR="000B49C2">
        <w:rPr>
          <w:szCs w:val="28"/>
        </w:rPr>
        <w:t>46</w:t>
      </w:r>
    </w:p>
    <w:p w:rsidR="00892257" w:rsidRDefault="004B0998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>27.04.2022</w:t>
      </w:r>
      <w:r w:rsidR="00892257">
        <w:rPr>
          <w:szCs w:val="28"/>
        </w:rPr>
        <w:t xml:space="preserve"> г.                                                                                 ст. Милютинская                                                                                                       </w:t>
      </w:r>
    </w:p>
    <w:p w:rsidR="00892257" w:rsidRDefault="00892257" w:rsidP="00892257">
      <w:pPr>
        <w:tabs>
          <w:tab w:val="left" w:pos="945"/>
          <w:tab w:val="left" w:pos="288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О введении </w:t>
      </w:r>
      <w:proofErr w:type="gramStart"/>
      <w:r>
        <w:rPr>
          <w:szCs w:val="28"/>
        </w:rPr>
        <w:t>особого</w:t>
      </w:r>
      <w:proofErr w:type="gramEnd"/>
      <w:r>
        <w:rPr>
          <w:szCs w:val="28"/>
        </w:rPr>
        <w:t xml:space="preserve"> противопожарного 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режима на территории Милютинского 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>сельского поселения.</w:t>
      </w:r>
    </w:p>
    <w:p w:rsidR="00892257" w:rsidRDefault="00892257" w:rsidP="00892257">
      <w:pPr>
        <w:tabs>
          <w:tab w:val="left" w:pos="945"/>
        </w:tabs>
        <w:jc w:val="center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center"/>
        <w:rPr>
          <w:szCs w:val="28"/>
        </w:rPr>
      </w:pPr>
    </w:p>
    <w:p w:rsidR="004B0998" w:rsidRDefault="00892257" w:rsidP="004B0998">
      <w:pPr>
        <w:pStyle w:val="a3"/>
        <w:jc w:val="both"/>
        <w:rPr>
          <w:shd w:val="clear" w:color="auto" w:fill="FFFFFF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  В  связи с установившейся жаркой погодой и повышенной опасностью возникновения лесных пожаров, а также возможность возгорания сухой растительности на территории </w:t>
      </w:r>
      <w:proofErr w:type="spellStart"/>
      <w:r>
        <w:rPr>
          <w:szCs w:val="28"/>
        </w:rPr>
        <w:t>Милютинского</w:t>
      </w:r>
      <w:proofErr w:type="spellEnd"/>
      <w:r>
        <w:rPr>
          <w:szCs w:val="28"/>
        </w:rPr>
        <w:t xml:space="preserve"> сельского поселения,</w:t>
      </w:r>
      <w:r w:rsidR="004B0998">
        <w:rPr>
          <w:szCs w:val="28"/>
        </w:rPr>
        <w:t xml:space="preserve"> на основании </w:t>
      </w:r>
      <w:r w:rsidR="004B0998" w:rsidRPr="004B0998">
        <w:rPr>
          <w:shd w:val="clear" w:color="auto" w:fill="FFFFFF"/>
        </w:rPr>
        <w:t>Постановления Правительства Ростовской области </w:t>
      </w:r>
    </w:p>
    <w:p w:rsidR="00892257" w:rsidRDefault="004B0998" w:rsidP="00A74328">
      <w:pPr>
        <w:pStyle w:val="a3"/>
        <w:jc w:val="both"/>
        <w:rPr>
          <w:szCs w:val="28"/>
        </w:rPr>
      </w:pPr>
      <w:r w:rsidRPr="004B0998">
        <w:rPr>
          <w:shd w:val="clear" w:color="auto" w:fill="FFFFFF"/>
        </w:rPr>
        <w:t xml:space="preserve">от 14 </w:t>
      </w:r>
      <w:r w:rsidRPr="004B0998">
        <w:t>апреля 2022 года №292</w:t>
      </w:r>
      <w:r>
        <w:t xml:space="preserve"> «Об установлении особого противопожарного режима на территории Ростовской области»</w:t>
      </w:r>
      <w:r w:rsidRPr="004B0998">
        <w:t>, а также</w:t>
      </w:r>
      <w:r w:rsidR="00892257" w:rsidRPr="004B0998">
        <w:t xml:space="preserve"> в соответствии со статьей 30 Федерального закона от 21.12.1994 года № 69-ФЗ  «О пожарной безопасности»</w:t>
      </w:r>
      <w:r w:rsidRPr="004B0998">
        <w:t xml:space="preserve"> и статьей 4 Областного закона от 25.11.2004 № 202-ЗС «О пожарной безопасности», </w:t>
      </w:r>
      <w:r w:rsidR="00892257">
        <w:rPr>
          <w:szCs w:val="28"/>
        </w:rPr>
        <w:t xml:space="preserve">                                                                                                </w:t>
      </w:r>
    </w:p>
    <w:p w:rsidR="00892257" w:rsidRDefault="00892257" w:rsidP="00892257">
      <w:pPr>
        <w:tabs>
          <w:tab w:val="left" w:pos="3309"/>
        </w:tabs>
        <w:jc w:val="both"/>
        <w:rPr>
          <w:szCs w:val="28"/>
        </w:rPr>
      </w:pPr>
      <w:r>
        <w:rPr>
          <w:szCs w:val="28"/>
        </w:rPr>
        <w:tab/>
        <w:t>ПОСТАНОВЛЯЮ:</w:t>
      </w:r>
    </w:p>
    <w:p w:rsidR="00892257" w:rsidRDefault="00892257" w:rsidP="00892257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 xml:space="preserve">              1.Установить в границах территории Милютинского сельского поселения особый противопожарный режим с </w:t>
      </w:r>
      <w:r w:rsidR="004B0998">
        <w:rPr>
          <w:szCs w:val="28"/>
        </w:rPr>
        <w:t>28.04 по 16.10.2022 года.</w:t>
      </w:r>
    </w:p>
    <w:p w:rsidR="00892257" w:rsidRDefault="00892257" w:rsidP="00892257">
      <w:pPr>
        <w:tabs>
          <w:tab w:val="left" w:pos="945"/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2.Утвердить перечень дополнительных требований пожарной безопасности, действующих в период особого противопожарного режима согласно приложению.</w:t>
      </w:r>
    </w:p>
    <w:p w:rsidR="00892257" w:rsidRDefault="00892257" w:rsidP="00892257">
      <w:pPr>
        <w:tabs>
          <w:tab w:val="left" w:pos="945"/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3.Обнародовать данное постанов</w:t>
      </w:r>
      <w:r w:rsidR="003D5AD1">
        <w:rPr>
          <w:szCs w:val="28"/>
        </w:rPr>
        <w:t xml:space="preserve">ление на информационных стендах, на официальном сайте администрации </w:t>
      </w:r>
      <w:proofErr w:type="spellStart"/>
      <w:r w:rsidR="003D5AD1">
        <w:rPr>
          <w:szCs w:val="28"/>
        </w:rPr>
        <w:t>Милютинского</w:t>
      </w:r>
      <w:proofErr w:type="spellEnd"/>
      <w:r w:rsidR="003D5AD1">
        <w:rPr>
          <w:szCs w:val="28"/>
        </w:rPr>
        <w:t xml:space="preserve"> сельского поселения.</w:t>
      </w:r>
    </w:p>
    <w:p w:rsidR="00892257" w:rsidRDefault="00892257" w:rsidP="00892257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4.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</w:p>
    <w:p w:rsidR="00892257" w:rsidRDefault="00892257" w:rsidP="00892257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  <w:proofErr w:type="spellStart"/>
      <w:r>
        <w:rPr>
          <w:szCs w:val="28"/>
        </w:rPr>
        <w:t>Милютинского</w:t>
      </w:r>
      <w:proofErr w:type="spellEnd"/>
      <w:r>
        <w:rPr>
          <w:szCs w:val="28"/>
        </w:rPr>
        <w:t xml:space="preserve"> сельского поселения                                       </w:t>
      </w:r>
      <w:r w:rsidR="00A74328">
        <w:rPr>
          <w:szCs w:val="28"/>
        </w:rPr>
        <w:t>С.Ю.Сергиенко</w:t>
      </w:r>
    </w:p>
    <w:p w:rsidR="00892257" w:rsidRDefault="00892257" w:rsidP="00892257">
      <w:pPr>
        <w:tabs>
          <w:tab w:val="left" w:pos="94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</w:p>
    <w:p w:rsidR="00892257" w:rsidRDefault="00892257" w:rsidP="00892257">
      <w:pPr>
        <w:tabs>
          <w:tab w:val="left" w:pos="94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  <w:r>
        <w:rPr>
          <w:szCs w:val="28"/>
        </w:rPr>
        <w:t xml:space="preserve"> Приложение </w:t>
      </w: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  <w:r>
        <w:rPr>
          <w:szCs w:val="28"/>
        </w:rPr>
        <w:t>к постановлению №</w:t>
      </w:r>
      <w:r w:rsidR="000B49C2">
        <w:rPr>
          <w:szCs w:val="28"/>
        </w:rPr>
        <w:t>46</w:t>
      </w:r>
      <w:r>
        <w:rPr>
          <w:szCs w:val="28"/>
        </w:rPr>
        <w:t xml:space="preserve"> от </w:t>
      </w:r>
      <w:r w:rsidR="004B0998">
        <w:rPr>
          <w:szCs w:val="28"/>
        </w:rPr>
        <w:t>27.04.2022</w:t>
      </w:r>
      <w:r>
        <w:rPr>
          <w:szCs w:val="28"/>
        </w:rPr>
        <w:t xml:space="preserve"> года </w:t>
      </w: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right"/>
        <w:rPr>
          <w:szCs w:val="28"/>
        </w:rPr>
      </w:pPr>
    </w:p>
    <w:p w:rsidR="00892257" w:rsidRDefault="00892257" w:rsidP="00892257">
      <w:pPr>
        <w:tabs>
          <w:tab w:val="left" w:pos="945"/>
        </w:tabs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892257" w:rsidRDefault="00892257" w:rsidP="00892257">
      <w:pPr>
        <w:tabs>
          <w:tab w:val="left" w:pos="945"/>
        </w:tabs>
        <w:jc w:val="center"/>
        <w:rPr>
          <w:szCs w:val="28"/>
        </w:rPr>
      </w:pPr>
      <w:r>
        <w:rPr>
          <w:szCs w:val="28"/>
        </w:rPr>
        <w:t>ДОПОЛНИТЕЛЬНЫХ ТРЕБОВАНИЙ ПОЖАРНОЙ БЕЗОПАСНОСТИ, ДЕЙСТВУЮЩИХ В ПЕРИОД ОСОБОГО ПРОТИВОПОЖАРНОГО РЕЖИМА</w:t>
      </w:r>
    </w:p>
    <w:p w:rsidR="00892257" w:rsidRDefault="00892257" w:rsidP="00892257">
      <w:pPr>
        <w:tabs>
          <w:tab w:val="left" w:pos="945"/>
        </w:tabs>
        <w:rPr>
          <w:szCs w:val="28"/>
        </w:rPr>
      </w:pPr>
    </w:p>
    <w:p w:rsidR="00892257" w:rsidRDefault="003334F6" w:rsidP="00A74328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1.</w:t>
      </w:r>
      <w:r w:rsidR="00892257">
        <w:rPr>
          <w:szCs w:val="28"/>
        </w:rPr>
        <w:t xml:space="preserve"> Информирова</w:t>
      </w:r>
      <w:r>
        <w:rPr>
          <w:szCs w:val="28"/>
        </w:rPr>
        <w:t>ние</w:t>
      </w:r>
      <w:r w:rsidR="00892257">
        <w:rPr>
          <w:szCs w:val="28"/>
        </w:rPr>
        <w:t xml:space="preserve"> населени</w:t>
      </w:r>
      <w:r>
        <w:rPr>
          <w:szCs w:val="28"/>
        </w:rPr>
        <w:t>я</w:t>
      </w:r>
      <w:r w:rsidR="00892257">
        <w:rPr>
          <w:szCs w:val="28"/>
        </w:rPr>
        <w:t xml:space="preserve"> о введении на территории особого противопожарного режима, об усилении мер пожарной безопасности.</w:t>
      </w:r>
    </w:p>
    <w:p w:rsidR="00892257" w:rsidRDefault="003334F6" w:rsidP="00A74328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1</w:t>
      </w:r>
      <w:r w:rsidR="00892257">
        <w:rPr>
          <w:szCs w:val="28"/>
        </w:rPr>
        <w:t>.</w:t>
      </w:r>
      <w:r>
        <w:rPr>
          <w:szCs w:val="28"/>
        </w:rPr>
        <w:t>1</w:t>
      </w:r>
      <w:r w:rsidR="00892257">
        <w:rPr>
          <w:szCs w:val="28"/>
        </w:rPr>
        <w:t>.Организ</w:t>
      </w:r>
      <w:r>
        <w:rPr>
          <w:szCs w:val="28"/>
        </w:rPr>
        <w:t>ация</w:t>
      </w:r>
      <w:r w:rsidR="00892257">
        <w:rPr>
          <w:szCs w:val="28"/>
        </w:rPr>
        <w:t xml:space="preserve"> наблюдени</w:t>
      </w:r>
      <w:r>
        <w:rPr>
          <w:szCs w:val="28"/>
        </w:rPr>
        <w:t>я</w:t>
      </w:r>
      <w:r w:rsidR="00892257">
        <w:rPr>
          <w:szCs w:val="28"/>
        </w:rPr>
        <w:t xml:space="preserve"> за противопожарным состоянием населенных пунктов и прилегающим к ним зон.</w:t>
      </w:r>
    </w:p>
    <w:p w:rsidR="00892257" w:rsidRDefault="003334F6" w:rsidP="00A74328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1.2</w:t>
      </w:r>
      <w:r w:rsidR="00892257">
        <w:rPr>
          <w:szCs w:val="28"/>
        </w:rPr>
        <w:t>.Организовать патрулирование территорий населенных пунктов силами местного населения, дружинников добровольной пожарной дружины.</w:t>
      </w:r>
    </w:p>
    <w:p w:rsidR="00892257" w:rsidRDefault="00A71F4A" w:rsidP="00A74328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1.3.</w:t>
      </w:r>
      <w:r w:rsidR="00892257">
        <w:rPr>
          <w:szCs w:val="28"/>
        </w:rPr>
        <w:t xml:space="preserve"> Запретить</w:t>
      </w:r>
      <w:r>
        <w:rPr>
          <w:szCs w:val="28"/>
        </w:rPr>
        <w:t xml:space="preserve"> разведение костров, </w:t>
      </w:r>
      <w:r w:rsidR="00892257">
        <w:rPr>
          <w:szCs w:val="28"/>
        </w:rPr>
        <w:t xml:space="preserve"> сжигание мусора  и сухой растительности на территории Милютинского сельского поселения. </w:t>
      </w:r>
    </w:p>
    <w:p w:rsidR="00A71F4A" w:rsidRDefault="00A71F4A" w:rsidP="00A71F4A">
      <w:pPr>
        <w:autoSpaceDE w:val="0"/>
        <w:autoSpaceDN w:val="0"/>
        <w:adjustRightInd w:val="0"/>
        <w:spacing w:line="242" w:lineRule="auto"/>
        <w:jc w:val="both"/>
        <w:rPr>
          <w:rFonts w:eastAsia="Calibri"/>
          <w:szCs w:val="28"/>
        </w:rPr>
      </w:pPr>
      <w:r>
        <w:rPr>
          <w:szCs w:val="28"/>
        </w:rPr>
        <w:t xml:space="preserve">1.4.Организовать регулярный вывоз </w:t>
      </w:r>
      <w:r w:rsidRPr="00CF775F">
        <w:rPr>
          <w:rFonts w:eastAsia="Calibri"/>
          <w:szCs w:val="28"/>
        </w:rPr>
        <w:t>бытовых отходов, мусора на контейнерных площадках и с убираемой территории.</w:t>
      </w:r>
    </w:p>
    <w:p w:rsidR="00A71F4A" w:rsidRDefault="00A71F4A" w:rsidP="00A71F4A">
      <w:pPr>
        <w:autoSpaceDE w:val="0"/>
        <w:autoSpaceDN w:val="0"/>
        <w:adjustRightInd w:val="0"/>
        <w:spacing w:line="242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1.5.Произвести опашку </w:t>
      </w:r>
      <w:r w:rsidRPr="00CF775F">
        <w:rPr>
          <w:rFonts w:eastAsia="Calibri"/>
          <w:szCs w:val="28"/>
        </w:rPr>
        <w:t>населенных пунктов защитными противопожарными минерализованными полосами шириной не менее 10</w:t>
      </w:r>
      <w:r>
        <w:rPr>
          <w:rFonts w:eastAsia="Calibri"/>
          <w:szCs w:val="28"/>
        </w:rPr>
        <w:t xml:space="preserve"> </w:t>
      </w:r>
      <w:r w:rsidRPr="00CF775F">
        <w:rPr>
          <w:rFonts w:eastAsia="Calibri"/>
          <w:szCs w:val="28"/>
        </w:rPr>
        <w:t xml:space="preserve">метров, удаление сухой растительности для исключения возможности </w:t>
      </w:r>
      <w:proofErr w:type="spellStart"/>
      <w:r w:rsidRPr="00CF775F">
        <w:rPr>
          <w:rFonts w:eastAsia="Calibri"/>
          <w:szCs w:val="28"/>
        </w:rPr>
        <w:t>переброса</w:t>
      </w:r>
      <w:proofErr w:type="spellEnd"/>
      <w:r w:rsidRPr="00CF775F">
        <w:rPr>
          <w:rFonts w:eastAsia="Calibri"/>
          <w:szCs w:val="28"/>
        </w:rPr>
        <w:t xml:space="preserve"> огня при природных пожарах на здания и сооружения.</w:t>
      </w:r>
    </w:p>
    <w:p w:rsidR="00A71F4A" w:rsidRDefault="00A71F4A" w:rsidP="00A71F4A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1.6.Ограничить проезд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A71F4A" w:rsidRPr="00CF775F" w:rsidRDefault="00A71F4A" w:rsidP="00A71F4A">
      <w:pPr>
        <w:tabs>
          <w:tab w:val="left" w:pos="1134"/>
        </w:tabs>
        <w:spacing w:line="247" w:lineRule="auto"/>
        <w:jc w:val="both"/>
        <w:rPr>
          <w:szCs w:val="28"/>
        </w:rPr>
      </w:pPr>
      <w:r>
        <w:rPr>
          <w:szCs w:val="28"/>
        </w:rPr>
        <w:t>1.7.</w:t>
      </w:r>
      <w:r w:rsidRPr="00CF775F">
        <w:rPr>
          <w:szCs w:val="28"/>
        </w:rPr>
        <w:t>Проводить разъяснительную работу по соблюдению мер пожарной безопасности и действиям в случае возникновения пожара, в том числе через средства массовой информации.</w:t>
      </w:r>
    </w:p>
    <w:p w:rsidR="00A71F4A" w:rsidRDefault="00A71F4A" w:rsidP="00A71F4A">
      <w:pPr>
        <w:tabs>
          <w:tab w:val="left" w:pos="1134"/>
        </w:tabs>
        <w:spacing w:line="247" w:lineRule="auto"/>
        <w:jc w:val="both"/>
        <w:rPr>
          <w:szCs w:val="28"/>
        </w:rPr>
      </w:pPr>
      <w:r>
        <w:rPr>
          <w:szCs w:val="28"/>
        </w:rPr>
        <w:t>1.8.</w:t>
      </w:r>
      <w:r w:rsidRPr="00CF775F">
        <w:rPr>
          <w:szCs w:val="28"/>
        </w:rPr>
        <w:t>Осуществлять информирование населения о запрете выжигания сухой растительности.</w:t>
      </w:r>
    </w:p>
    <w:p w:rsidR="00A71F4A" w:rsidRDefault="00A71F4A" w:rsidP="00A71F4A">
      <w:pPr>
        <w:spacing w:line="247" w:lineRule="auto"/>
        <w:jc w:val="both"/>
        <w:rPr>
          <w:szCs w:val="28"/>
        </w:rPr>
      </w:pPr>
      <w:r>
        <w:rPr>
          <w:szCs w:val="28"/>
        </w:rPr>
        <w:t>1.9.</w:t>
      </w:r>
      <w:r w:rsidRPr="00CF775F">
        <w:rPr>
          <w:szCs w:val="28"/>
        </w:rPr>
        <w:t>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</w:t>
      </w:r>
      <w:r w:rsidRPr="00CF775F">
        <w:rPr>
          <w:szCs w:val="28"/>
          <w:lang w:val="en-US"/>
        </w:rPr>
        <w:t> </w:t>
      </w:r>
      <w:r w:rsidRPr="00CF775F">
        <w:rPr>
          <w:szCs w:val="28"/>
        </w:rPr>
        <w:t>обеспечившим выполнение установленного требования о запрете выжигания сухой растительности.</w:t>
      </w:r>
    </w:p>
    <w:p w:rsidR="00A71F4A" w:rsidRPr="00CF775F" w:rsidRDefault="00E005DB" w:rsidP="00A71F4A">
      <w:pPr>
        <w:jc w:val="both"/>
        <w:rPr>
          <w:szCs w:val="28"/>
        </w:rPr>
      </w:pPr>
      <w:r>
        <w:rPr>
          <w:szCs w:val="28"/>
        </w:rPr>
        <w:t>2.</w:t>
      </w:r>
      <w:r w:rsidR="00A71F4A">
        <w:rPr>
          <w:szCs w:val="28"/>
        </w:rPr>
        <w:t>Информировать</w:t>
      </w:r>
      <w:r w:rsidR="00A71F4A" w:rsidRPr="00CF775F">
        <w:rPr>
          <w:szCs w:val="28"/>
        </w:rPr>
        <w:t xml:space="preserve"> руководител</w:t>
      </w:r>
      <w:r w:rsidR="00A71F4A">
        <w:rPr>
          <w:szCs w:val="28"/>
        </w:rPr>
        <w:t>ей</w:t>
      </w:r>
      <w:r w:rsidR="00A71F4A" w:rsidRPr="00CF775F">
        <w:rPr>
          <w:szCs w:val="28"/>
        </w:rPr>
        <w:t xml:space="preserve"> сельскохозяйственных организаций, крестьянских (фермерских) хозяйств</w:t>
      </w:r>
      <w:r w:rsidR="00A71F4A">
        <w:rPr>
          <w:szCs w:val="28"/>
        </w:rPr>
        <w:t xml:space="preserve"> о</w:t>
      </w:r>
      <w:r w:rsidR="00A71F4A" w:rsidRPr="00CF775F">
        <w:rPr>
          <w:szCs w:val="28"/>
        </w:rPr>
        <w:t>:</w:t>
      </w:r>
    </w:p>
    <w:p w:rsidR="00A71F4A" w:rsidRPr="00E005DB" w:rsidRDefault="00E005DB" w:rsidP="00E005DB">
      <w:pPr>
        <w:jc w:val="both"/>
        <w:rPr>
          <w:szCs w:val="24"/>
        </w:rPr>
      </w:pPr>
      <w:r>
        <w:rPr>
          <w:szCs w:val="24"/>
        </w:rPr>
        <w:t>2.1.</w:t>
      </w:r>
      <w:r w:rsidR="00A71F4A" w:rsidRPr="00E005DB">
        <w:rPr>
          <w:szCs w:val="24"/>
        </w:rPr>
        <w:t>Регулярно создавать защитные противопожарные минерализованные полосы.</w:t>
      </w:r>
    </w:p>
    <w:p w:rsidR="00A71F4A" w:rsidRPr="00E005DB" w:rsidRDefault="00E005DB" w:rsidP="00E005DB">
      <w:pPr>
        <w:jc w:val="both"/>
        <w:rPr>
          <w:szCs w:val="24"/>
        </w:rPr>
      </w:pPr>
      <w:r>
        <w:rPr>
          <w:szCs w:val="24"/>
        </w:rPr>
        <w:t>2.2.</w:t>
      </w:r>
      <w:r w:rsidR="00A71F4A" w:rsidRPr="00E005DB">
        <w:rPr>
          <w:szCs w:val="24"/>
        </w:rPr>
        <w:t xml:space="preserve">Своевременно уничтожать пожнивные остатки </w:t>
      </w:r>
      <w:proofErr w:type="spellStart"/>
      <w:r w:rsidR="00A71F4A" w:rsidRPr="00E005DB">
        <w:rPr>
          <w:szCs w:val="24"/>
        </w:rPr>
        <w:t>безогневым</w:t>
      </w:r>
      <w:proofErr w:type="spellEnd"/>
      <w:r w:rsidR="00A71F4A" w:rsidRPr="00E005DB">
        <w:rPr>
          <w:szCs w:val="24"/>
        </w:rPr>
        <w:t xml:space="preserve"> способом.</w:t>
      </w:r>
    </w:p>
    <w:p w:rsidR="00A71F4A" w:rsidRPr="00E005DB" w:rsidRDefault="00E005DB" w:rsidP="00E005DB">
      <w:pPr>
        <w:spacing w:line="247" w:lineRule="auto"/>
        <w:jc w:val="both"/>
        <w:rPr>
          <w:szCs w:val="28"/>
        </w:rPr>
      </w:pPr>
      <w:r>
        <w:rPr>
          <w:szCs w:val="24"/>
        </w:rPr>
        <w:t>2.3.</w:t>
      </w:r>
      <w:r w:rsidR="00A71F4A" w:rsidRPr="00E005DB">
        <w:rPr>
          <w:szCs w:val="24"/>
        </w:rPr>
        <w:t>Иметь первичные средства пожаротушения.</w:t>
      </w:r>
    </w:p>
    <w:sectPr w:rsidR="00A71F4A" w:rsidRPr="00E005DB" w:rsidSect="008922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4C4E"/>
    <w:multiLevelType w:val="hybridMultilevel"/>
    <w:tmpl w:val="758A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257"/>
    <w:rsid w:val="000B49C2"/>
    <w:rsid w:val="003334F6"/>
    <w:rsid w:val="003D5AD1"/>
    <w:rsid w:val="004B0998"/>
    <w:rsid w:val="00686382"/>
    <w:rsid w:val="007343BD"/>
    <w:rsid w:val="008708EB"/>
    <w:rsid w:val="00892257"/>
    <w:rsid w:val="00913510"/>
    <w:rsid w:val="00A71F4A"/>
    <w:rsid w:val="00A74328"/>
    <w:rsid w:val="00BB1424"/>
    <w:rsid w:val="00E0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9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71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1FB0-3F0E-49C8-9C7C-DBFC5347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2022-04-20T11:48:00Z</dcterms:created>
  <dcterms:modified xsi:type="dcterms:W3CDTF">2022-04-27T04:47:00Z</dcterms:modified>
</cp:coreProperties>
</file>