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44B4" w:rsidRPr="00BD44B4" w:rsidRDefault="00BD44B4" w:rsidP="00BD44B4">
      <w:pPr>
        <w:pStyle w:val="a3"/>
        <w:shd w:val="clear" w:color="auto" w:fill="FFFFFF"/>
        <w:spacing w:after="0"/>
        <w:ind w:firstLine="709"/>
        <w:contextualSpacing/>
        <w:jc w:val="both"/>
        <w:rPr>
          <w:b/>
          <w:color w:val="333333"/>
          <w:sz w:val="28"/>
          <w:szCs w:val="28"/>
        </w:rPr>
      </w:pPr>
    </w:p>
    <w:p w:rsidR="00BD44B4" w:rsidRPr="00BD44B4" w:rsidRDefault="00BD44B4" w:rsidP="00BD44B4">
      <w:pPr>
        <w:pStyle w:val="a3"/>
        <w:shd w:val="clear" w:color="auto" w:fill="FFFFFF"/>
        <w:spacing w:after="0"/>
        <w:ind w:firstLine="709"/>
        <w:contextualSpacing/>
        <w:jc w:val="both"/>
        <w:rPr>
          <w:b/>
          <w:color w:val="333333"/>
          <w:sz w:val="28"/>
          <w:szCs w:val="28"/>
        </w:rPr>
      </w:pPr>
    </w:p>
    <w:p w:rsidR="00DD31BE" w:rsidRPr="00DD31BE" w:rsidRDefault="00DD31BE" w:rsidP="00DD31BE">
      <w:pPr>
        <w:pStyle w:val="a3"/>
        <w:shd w:val="clear" w:color="auto" w:fill="FFFFFF"/>
        <w:spacing w:after="0"/>
        <w:ind w:firstLine="709"/>
        <w:contextualSpacing/>
        <w:jc w:val="center"/>
        <w:rPr>
          <w:b/>
          <w:color w:val="333333"/>
          <w:sz w:val="28"/>
          <w:szCs w:val="28"/>
        </w:rPr>
      </w:pPr>
      <w:r w:rsidRPr="00DD31BE">
        <w:rPr>
          <w:b/>
          <w:color w:val="333333"/>
          <w:sz w:val="28"/>
          <w:szCs w:val="28"/>
        </w:rPr>
        <w:t>Об изменении порядка рассмотрения вопросов пребывания    несовершеннолетних в специальных учреждениях</w:t>
      </w:r>
    </w:p>
    <w:p w:rsidR="00DD31BE" w:rsidRPr="00DD31BE" w:rsidRDefault="00DD31BE" w:rsidP="00DD31BE">
      <w:pPr>
        <w:pStyle w:val="a3"/>
        <w:shd w:val="clear" w:color="auto" w:fill="FFFFFF"/>
        <w:spacing w:after="0"/>
        <w:ind w:firstLine="709"/>
        <w:contextualSpacing/>
        <w:jc w:val="both"/>
        <w:rPr>
          <w:b/>
          <w:color w:val="333333"/>
          <w:sz w:val="28"/>
          <w:szCs w:val="28"/>
        </w:rPr>
      </w:pPr>
    </w:p>
    <w:p w:rsidR="00DD31BE" w:rsidRPr="00DD31BE" w:rsidRDefault="00DD31BE" w:rsidP="00DD31BE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Специальное учреждение </w:t>
      </w:r>
      <w:r w:rsidRPr="00DD31BE">
        <w:rPr>
          <w:color w:val="333333"/>
          <w:sz w:val="28"/>
          <w:szCs w:val="28"/>
        </w:rPr>
        <w:t>— это образовательная организация для несовершеннолетних с девиантным (общественно опасным) поведением, нуждающихся в особых условиях воспитания, обучения и требующих специального педагогического подхода.</w:t>
      </w:r>
    </w:p>
    <w:p w:rsidR="00DD31BE" w:rsidRPr="00DD31BE" w:rsidRDefault="00DD31BE" w:rsidP="00DD31BE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DD31BE">
        <w:rPr>
          <w:color w:val="333333"/>
          <w:sz w:val="28"/>
          <w:szCs w:val="28"/>
        </w:rPr>
        <w:t>Федеральным законом от 21.11.2022 № 445-ФЗ «О внесении изменений в Кодекс административного судопроизводства Российской Федерации и Федеральный закон «Об основах системы профилактики безнадзорности и правонарушений несовершеннолетних» Кодекс административного судопроизводства Российской Федерации дополнен главами о производстве по административным делам, связанным с пребыванием несовершеннолетнего в центре временного содержания и специальном учебно-воспитательном учреждении закрытого типа, в том числе о досрочном прекращении, продлении или восстановлении срока пребывания, переводе в другое специальное учебно-воспитательное учреждение закрытого типа.</w:t>
      </w:r>
    </w:p>
    <w:p w:rsidR="00D86426" w:rsidRDefault="00DD31BE" w:rsidP="00DD31BE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DD31BE">
        <w:rPr>
          <w:color w:val="333333"/>
          <w:sz w:val="28"/>
          <w:szCs w:val="28"/>
        </w:rPr>
        <w:t>Урегулированы вопросы подачи административного искового заявления и его содержания. Установлено, что несовершеннолетние имеют право лично участвовать в судебных заседаниях, получать квалифицированную юридическую помощь, обжаловать решения. Также предусмотрено, что в заседаниях могут участвовать законные представители несовершеннолетних, наделенные полными процессуальными полномочиями. Дела предполагается рассматривать в закрытом судебном заседании.</w:t>
      </w:r>
    </w:p>
    <w:p w:rsidR="00DD31BE" w:rsidRPr="00DD31BE" w:rsidRDefault="00DD31BE" w:rsidP="00DD31BE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</w:p>
    <w:p w:rsidR="002801BC" w:rsidRPr="00677299" w:rsidRDefault="002801BC" w:rsidP="00423B8E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</w:p>
    <w:p w:rsidR="00D41B0A" w:rsidRDefault="00D41B0A" w:rsidP="00423B8E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Прокурор района</w:t>
      </w:r>
    </w:p>
    <w:p w:rsidR="00D41B0A" w:rsidRDefault="00D41B0A" w:rsidP="00423B8E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</w:p>
    <w:p w:rsidR="00D41B0A" w:rsidRPr="00D41B0A" w:rsidRDefault="00D41B0A" w:rsidP="00423B8E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советник юстиции                                                                  </w:t>
      </w:r>
      <w:r w:rsidR="004E6098">
        <w:rPr>
          <w:color w:val="333333"/>
          <w:sz w:val="28"/>
          <w:szCs w:val="28"/>
        </w:rPr>
        <w:t xml:space="preserve">               </w:t>
      </w:r>
      <w:bookmarkStart w:id="0" w:name="_GoBack"/>
      <w:bookmarkEnd w:id="0"/>
      <w:r w:rsidR="004E6098">
        <w:rPr>
          <w:color w:val="333333"/>
          <w:sz w:val="28"/>
          <w:szCs w:val="28"/>
        </w:rPr>
        <w:t>О.О. Петренко</w:t>
      </w:r>
      <w:r>
        <w:rPr>
          <w:color w:val="333333"/>
          <w:sz w:val="28"/>
          <w:szCs w:val="28"/>
        </w:rPr>
        <w:t xml:space="preserve"> </w:t>
      </w:r>
    </w:p>
    <w:p w:rsidR="007913D5" w:rsidRPr="00D41B0A" w:rsidRDefault="007913D5">
      <w:pPr>
        <w:rPr>
          <w:rFonts w:ascii="Times New Roman" w:hAnsi="Times New Roman" w:cs="Times New Roman"/>
          <w:sz w:val="28"/>
          <w:szCs w:val="28"/>
        </w:rPr>
      </w:pPr>
    </w:p>
    <w:sectPr w:rsidR="007913D5" w:rsidRPr="00D41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CE0"/>
    <w:rsid w:val="000050FE"/>
    <w:rsid w:val="000414B4"/>
    <w:rsid w:val="00163911"/>
    <w:rsid w:val="002801BC"/>
    <w:rsid w:val="002D255A"/>
    <w:rsid w:val="00323CED"/>
    <w:rsid w:val="00324340"/>
    <w:rsid w:val="0033405F"/>
    <w:rsid w:val="00423B8E"/>
    <w:rsid w:val="004B626A"/>
    <w:rsid w:val="004E6098"/>
    <w:rsid w:val="0052297E"/>
    <w:rsid w:val="005B251E"/>
    <w:rsid w:val="005E42DB"/>
    <w:rsid w:val="005E5C1A"/>
    <w:rsid w:val="00677299"/>
    <w:rsid w:val="00686251"/>
    <w:rsid w:val="00766CD1"/>
    <w:rsid w:val="007913D5"/>
    <w:rsid w:val="0079346D"/>
    <w:rsid w:val="007F3738"/>
    <w:rsid w:val="008A4D3A"/>
    <w:rsid w:val="009016CB"/>
    <w:rsid w:val="00976D21"/>
    <w:rsid w:val="009E15C5"/>
    <w:rsid w:val="00AB467E"/>
    <w:rsid w:val="00AD0926"/>
    <w:rsid w:val="00AD5829"/>
    <w:rsid w:val="00AF0846"/>
    <w:rsid w:val="00B95BA8"/>
    <w:rsid w:val="00BD44B4"/>
    <w:rsid w:val="00C512F2"/>
    <w:rsid w:val="00D41B0A"/>
    <w:rsid w:val="00D86426"/>
    <w:rsid w:val="00DD31BE"/>
    <w:rsid w:val="00E21CE0"/>
    <w:rsid w:val="00E61007"/>
    <w:rsid w:val="00F07677"/>
    <w:rsid w:val="00F46EF7"/>
    <w:rsid w:val="00F5062A"/>
    <w:rsid w:val="00F7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D02AC"/>
  <w15:chartTrackingRefBased/>
  <w15:docId w15:val="{D87747AA-03CA-4506-B198-02A4AFE27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1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90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5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3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5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3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1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6672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5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5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9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0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0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7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2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Рудаметкин Максим Павлович</cp:lastModifiedBy>
  <cp:revision>3</cp:revision>
  <cp:lastPrinted>2025-06-26T19:20:00Z</cp:lastPrinted>
  <dcterms:created xsi:type="dcterms:W3CDTF">2025-06-26T19:20:00Z</dcterms:created>
  <dcterms:modified xsi:type="dcterms:W3CDTF">2025-06-26T19:20:00Z</dcterms:modified>
</cp:coreProperties>
</file>