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0E1D7A">
        <w:rPr>
          <w:rFonts w:eastAsiaTheme="minorHAnsi"/>
          <w:b/>
          <w:sz w:val="28"/>
          <w:szCs w:val="28"/>
          <w:lang w:eastAsia="en-US"/>
        </w:rPr>
        <w:t> </w:t>
      </w:r>
    </w:p>
    <w:p w:rsidR="00CD59C5" w:rsidRDefault="00EF5A11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GoBack"/>
      <w:r w:rsidRPr="00EF5A11">
        <w:rPr>
          <w:rFonts w:eastAsiaTheme="minorHAnsi"/>
          <w:b/>
          <w:sz w:val="28"/>
          <w:szCs w:val="28"/>
          <w:lang w:eastAsia="en-US"/>
        </w:rPr>
        <w:t>Уточнен порядок проведения экспертизы предложения об установлении цен (тарифов) в сфере теплоснабжения</w:t>
      </w:r>
      <w:bookmarkEnd w:id="0"/>
    </w:p>
    <w:p w:rsidR="00BB4ED5" w:rsidRPr="00AF272D" w:rsidRDefault="00BB4ED5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EF5A11" w:rsidRPr="00EF5A11" w:rsidRDefault="00EF5A11" w:rsidP="00EF5A1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EF5A11">
        <w:rPr>
          <w:rFonts w:eastAsiaTheme="minorHAnsi"/>
          <w:sz w:val="28"/>
          <w:szCs w:val="28"/>
          <w:lang w:eastAsia="en-US"/>
        </w:rPr>
        <w:t>Такая экспертиза будет проводиться в части обоснованности расходов, учтенных при расчете цен (тарифов) и корректности определения параметров расчета цен (тарифов).</w:t>
      </w:r>
    </w:p>
    <w:p w:rsidR="00EF5A11" w:rsidRPr="00EF5A11" w:rsidRDefault="00EF5A11" w:rsidP="00EF5A1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EF5A11">
        <w:rPr>
          <w:rFonts w:eastAsiaTheme="minorHAnsi"/>
          <w:sz w:val="28"/>
          <w:szCs w:val="28"/>
          <w:lang w:eastAsia="en-US"/>
        </w:rPr>
        <w:t>Закреплено, что экспертное заключение органа регулирования обосновывает решение об установлении цен (тарифов) и содержит объективные выводы об экономической обоснованности предлагаемых к установлению цен (тарифов), указанных в предложении об установлении цен (тарифов). Заключение подготавливается уполномоченным экспертом (уполномоченными экспертами) органа регулирования.</w:t>
      </w:r>
    </w:p>
    <w:p w:rsidR="00EF5A11" w:rsidRPr="00EF5A11" w:rsidRDefault="00EF5A11" w:rsidP="00EF5A1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EF5A11">
        <w:rPr>
          <w:rFonts w:eastAsiaTheme="minorHAnsi"/>
          <w:sz w:val="28"/>
          <w:szCs w:val="28"/>
          <w:lang w:eastAsia="en-US"/>
        </w:rPr>
        <w:t>Установлены требования к структуре и содержанию экспертного заключения.</w:t>
      </w:r>
    </w:p>
    <w:p w:rsidR="00EF5A11" w:rsidRPr="00EF5A11" w:rsidRDefault="00EF5A11" w:rsidP="00EF5A1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EF5A11">
        <w:rPr>
          <w:rFonts w:eastAsiaTheme="minorHAnsi"/>
          <w:sz w:val="28"/>
          <w:szCs w:val="28"/>
          <w:lang w:eastAsia="en-US"/>
        </w:rPr>
        <w:t xml:space="preserve">Решение об установлении цен (тарифов) принимается органом регулирования </w:t>
      </w:r>
      <w:r w:rsidRPr="00EF5A11">
        <w:rPr>
          <w:rFonts w:eastAsiaTheme="minorHAnsi"/>
          <w:sz w:val="28"/>
          <w:szCs w:val="28"/>
          <w:lang w:eastAsia="en-US"/>
        </w:rPr>
        <w:t>на основании,</w:t>
      </w:r>
      <w:r w:rsidRPr="00EF5A11">
        <w:rPr>
          <w:rFonts w:eastAsiaTheme="minorHAnsi"/>
          <w:sz w:val="28"/>
          <w:szCs w:val="28"/>
          <w:lang w:eastAsia="en-US"/>
        </w:rPr>
        <w:t xml:space="preserve"> представленного регулируемой организацией предложения и экспертного заключения.</w:t>
      </w:r>
    </w:p>
    <w:p w:rsidR="00874242" w:rsidRDefault="00EF5A11" w:rsidP="00EF5A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  <w:r w:rsidRPr="00EF5A11">
        <w:rPr>
          <w:rFonts w:eastAsiaTheme="minorHAnsi"/>
          <w:sz w:val="28"/>
          <w:szCs w:val="28"/>
          <w:lang w:eastAsia="en-US"/>
        </w:rPr>
        <w:t>Экспертное заключение формируется с применением ФГИС ЕИАС.</w:t>
      </w:r>
    </w:p>
    <w:p w:rsidR="00874242" w:rsidRPr="00F24D43" w:rsidRDefault="00874242" w:rsidP="0087424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EF5A11" w:rsidRDefault="00EF5A11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B76425" w:rsidRDefault="00B76425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  <w:r>
        <w:rPr>
          <w:rFonts w:ascii="Montserrat" w:hAnsi="Montserrat"/>
          <w:color w:val="273350"/>
          <w:sz w:val="28"/>
          <w:szCs w:val="28"/>
        </w:rPr>
        <w:t xml:space="preserve">Прокурор </w:t>
      </w:r>
      <w:proofErr w:type="spellStart"/>
      <w:r>
        <w:rPr>
          <w:rFonts w:ascii="Montserrat" w:hAnsi="Montserrat"/>
          <w:color w:val="273350"/>
          <w:sz w:val="28"/>
          <w:szCs w:val="28"/>
        </w:rPr>
        <w:t>Милютинского</w:t>
      </w:r>
      <w:proofErr w:type="spellEnd"/>
      <w:r>
        <w:rPr>
          <w:rFonts w:ascii="Montserrat" w:hAnsi="Montserrat"/>
          <w:color w:val="273350"/>
          <w:sz w:val="28"/>
          <w:szCs w:val="28"/>
        </w:rPr>
        <w:t xml:space="preserve"> района </w:t>
      </w:r>
    </w:p>
    <w:p w:rsidR="003E5158" w:rsidRDefault="003E5158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883C27" w:rsidRPr="00D41B0A" w:rsidRDefault="00883C27" w:rsidP="00883C27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4F6835" w:rsidRDefault="004F6835" w:rsidP="00883C27">
      <w:pPr>
        <w:pStyle w:val="a3"/>
        <w:shd w:val="clear" w:color="auto" w:fill="FFFFFF"/>
        <w:spacing w:before="0" w:beforeAutospacing="0" w:after="0" w:afterAutospacing="0" w:line="240" w:lineRule="exact"/>
        <w:jc w:val="both"/>
      </w:pPr>
    </w:p>
    <w:sectPr w:rsidR="004F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918B1"/>
    <w:multiLevelType w:val="multilevel"/>
    <w:tmpl w:val="0522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FDB"/>
    <w:rsid w:val="000124B8"/>
    <w:rsid w:val="000B0A92"/>
    <w:rsid w:val="000E1D7A"/>
    <w:rsid w:val="001478AB"/>
    <w:rsid w:val="001B0B99"/>
    <w:rsid w:val="00210FDB"/>
    <w:rsid w:val="002D76F0"/>
    <w:rsid w:val="003E5158"/>
    <w:rsid w:val="004746D1"/>
    <w:rsid w:val="004F6835"/>
    <w:rsid w:val="0055037B"/>
    <w:rsid w:val="00641101"/>
    <w:rsid w:val="00744A48"/>
    <w:rsid w:val="007D1FA9"/>
    <w:rsid w:val="007D744D"/>
    <w:rsid w:val="00854319"/>
    <w:rsid w:val="00874242"/>
    <w:rsid w:val="00883C27"/>
    <w:rsid w:val="009167FC"/>
    <w:rsid w:val="009623E7"/>
    <w:rsid w:val="009B4490"/>
    <w:rsid w:val="00A34B5C"/>
    <w:rsid w:val="00A95953"/>
    <w:rsid w:val="00AF272D"/>
    <w:rsid w:val="00B76425"/>
    <w:rsid w:val="00BB4ED5"/>
    <w:rsid w:val="00BD18DF"/>
    <w:rsid w:val="00C22EDC"/>
    <w:rsid w:val="00C753BC"/>
    <w:rsid w:val="00CD59C5"/>
    <w:rsid w:val="00D85C19"/>
    <w:rsid w:val="00E112DB"/>
    <w:rsid w:val="00EF5A11"/>
    <w:rsid w:val="00F2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2C47D"/>
  <w15:chartTrackingRefBased/>
  <w15:docId w15:val="{34BA27B8-1E6E-4C41-922C-E5D1FB7E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FDB"/>
    <w:rPr>
      <w:b/>
      <w:bCs/>
    </w:rPr>
  </w:style>
  <w:style w:type="character" w:styleId="a5">
    <w:name w:val="Hyperlink"/>
    <w:basedOn w:val="a0"/>
    <w:uiPriority w:val="99"/>
    <w:unhideWhenUsed/>
    <w:rsid w:val="006411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8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Рудаметкин Максим Павлович</cp:lastModifiedBy>
  <cp:revision>2</cp:revision>
  <cp:lastPrinted>2025-06-26T20:30:00Z</cp:lastPrinted>
  <dcterms:created xsi:type="dcterms:W3CDTF">2025-06-26T20:31:00Z</dcterms:created>
  <dcterms:modified xsi:type="dcterms:W3CDTF">2025-06-26T20:31:00Z</dcterms:modified>
</cp:coreProperties>
</file>