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2B6BBD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</w:p>
    <w:p w:rsidR="002B6BBD" w:rsidRDefault="002B6BBD" w:rsidP="002B6BBD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  <w:r w:rsidRPr="002B6BBD">
        <w:rPr>
          <w:b/>
          <w:color w:val="333333"/>
          <w:sz w:val="28"/>
          <w:szCs w:val="28"/>
        </w:rPr>
        <w:t>Что считается надлежащим извещением ответчика по гражданскому делу в суде или лица, привлекаемого к административной ответственности?</w:t>
      </w:r>
    </w:p>
    <w:p w:rsidR="002B6BBD" w:rsidRPr="002B6BBD" w:rsidRDefault="002B6BBD" w:rsidP="002B6BBD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2B6BBD" w:rsidRPr="002B6BBD" w:rsidRDefault="002B6BBD" w:rsidP="002B6BB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2B6BBD">
        <w:rPr>
          <w:color w:val="333333"/>
          <w:sz w:val="28"/>
          <w:szCs w:val="28"/>
        </w:rPr>
        <w:t>Согласно разъяснению абзаца 2 п. 6 Постановления Пленума Верховного Суда Российской Федерации от 24.03.2005 № 5 "О некоторых вопросах, возникающих у судов при применении Кодекса Российской Федерации об административных правонарушениях", лицо, в отношении которого ведется производство по делу, считается извещенным о времени и месте судебного рассмотрения и в случае возвращения почтового отправления с отметкой об истечении срока хранения, если были соблюдены положения Особых условий приема, вручения, хранения и возврата почтовых отправлений разряда "Судебное"</w:t>
      </w:r>
    </w:p>
    <w:p w:rsidR="002B6BBD" w:rsidRPr="002B6BBD" w:rsidRDefault="002B6BBD" w:rsidP="002B6BB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2B6BBD">
        <w:rPr>
          <w:color w:val="333333"/>
          <w:sz w:val="28"/>
          <w:szCs w:val="28"/>
        </w:rPr>
        <w:t>Это значит, что суд при назначении дела об административном правонарушении или гражданского дела на определенную дату и время извещает об этом лиц, участвующих в деле заказным письмом с уведомлением о вручении по месту ее жительства, отслеживание возможно на официальном сайте ФГУП "Почта России" согласно внутрироссийскому почтовому идентификатору.</w:t>
      </w:r>
    </w:p>
    <w:p w:rsidR="002B6BBD" w:rsidRPr="002B6BBD" w:rsidRDefault="002B6BBD" w:rsidP="002B6BB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2B6BBD">
        <w:rPr>
          <w:color w:val="333333"/>
          <w:sz w:val="28"/>
          <w:szCs w:val="28"/>
        </w:rPr>
        <w:t>После прибытия почтового отправления в место вручения, в силу пункта 34 Приказа Минкомсвязи России от 31 июля 2014 г. № 234 "Об утверждении Правил оказания услуг почтовой связи" почтовые отправления разряда "судебное" и разряда "административное" при невозможности их вручения адресатам (их уполномоченным представителям) хранятся в объектах почтовой связи места назначения в течение 7 дней.</w:t>
      </w:r>
    </w:p>
    <w:p w:rsidR="002B6BBD" w:rsidRPr="002B6BBD" w:rsidRDefault="002B6BBD" w:rsidP="002B6BB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2B6BBD">
        <w:rPr>
          <w:color w:val="333333"/>
          <w:sz w:val="28"/>
          <w:szCs w:val="28"/>
        </w:rPr>
        <w:t>Это значит, что после первой неудачной попытки вручения извещение в течение 7 дней будет возвращено отправителю (т.е. в суд).</w:t>
      </w:r>
    </w:p>
    <w:p w:rsidR="008E0352" w:rsidRPr="002B6BBD" w:rsidRDefault="002B6BBD" w:rsidP="002B6BB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2B6BBD">
        <w:rPr>
          <w:color w:val="333333"/>
          <w:sz w:val="28"/>
          <w:szCs w:val="28"/>
        </w:rPr>
        <w:t>В случае соблюдения перечисленных правил оказания услуг почтовой связи, чем созданы условия, необходимые для осуществления этим лицом права на защиту, в случае неявки в суд ответчик считается извещенным о месте и времени рассмотрения дела, а его неявка не препятствует рассмотрению дела по существу в его отсутствие.</w:t>
      </w:r>
    </w:p>
    <w:p w:rsidR="00DD72DD" w:rsidRDefault="00DD72DD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2B6BBD" w:rsidRPr="00677299" w:rsidRDefault="002B6BBD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256FFD" w:rsidRPr="00D41B0A" w:rsidRDefault="00256FFD" w:rsidP="00256FFD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D41B0A" w:rsidRP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0050FE"/>
    <w:rsid w:val="000414B4"/>
    <w:rsid w:val="00163911"/>
    <w:rsid w:val="00256FFD"/>
    <w:rsid w:val="002801BC"/>
    <w:rsid w:val="002B6BBD"/>
    <w:rsid w:val="002D255A"/>
    <w:rsid w:val="00323CED"/>
    <w:rsid w:val="00324340"/>
    <w:rsid w:val="0033405F"/>
    <w:rsid w:val="00423B8E"/>
    <w:rsid w:val="004B626A"/>
    <w:rsid w:val="0052297E"/>
    <w:rsid w:val="005B251E"/>
    <w:rsid w:val="005E42DB"/>
    <w:rsid w:val="005E5C1A"/>
    <w:rsid w:val="00677299"/>
    <w:rsid w:val="00686251"/>
    <w:rsid w:val="00766CD1"/>
    <w:rsid w:val="007913D5"/>
    <w:rsid w:val="0079346D"/>
    <w:rsid w:val="007F3738"/>
    <w:rsid w:val="008A45CD"/>
    <w:rsid w:val="008A4D3A"/>
    <w:rsid w:val="008E0352"/>
    <w:rsid w:val="009016CB"/>
    <w:rsid w:val="00976D21"/>
    <w:rsid w:val="009E15C5"/>
    <w:rsid w:val="00A90E3D"/>
    <w:rsid w:val="00AD0926"/>
    <w:rsid w:val="00AD5829"/>
    <w:rsid w:val="00AF0846"/>
    <w:rsid w:val="00B00364"/>
    <w:rsid w:val="00B51328"/>
    <w:rsid w:val="00B61874"/>
    <w:rsid w:val="00B95BA8"/>
    <w:rsid w:val="00BD44B4"/>
    <w:rsid w:val="00C512F2"/>
    <w:rsid w:val="00D41B0A"/>
    <w:rsid w:val="00D86426"/>
    <w:rsid w:val="00DD31BE"/>
    <w:rsid w:val="00DD72DD"/>
    <w:rsid w:val="00DE7E24"/>
    <w:rsid w:val="00E21CE0"/>
    <w:rsid w:val="00E61007"/>
    <w:rsid w:val="00F07677"/>
    <w:rsid w:val="00F46EF7"/>
    <w:rsid w:val="00F5062A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0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6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7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9506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997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2002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8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12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2</cp:revision>
  <dcterms:created xsi:type="dcterms:W3CDTF">2025-06-26T19:37:00Z</dcterms:created>
  <dcterms:modified xsi:type="dcterms:W3CDTF">2025-06-26T19:37:00Z</dcterms:modified>
</cp:coreProperties>
</file>