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58" w:rsidRDefault="00494458" w:rsidP="00494458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494458" w:rsidRDefault="00494458" w:rsidP="00494458">
      <w:pPr>
        <w:jc w:val="center"/>
        <w:rPr>
          <w:szCs w:val="28"/>
        </w:rPr>
      </w:pPr>
      <w:r>
        <w:rPr>
          <w:szCs w:val="28"/>
        </w:rPr>
        <w:t xml:space="preserve">МИЛЮТИНСКОГО СЕЛЬСКОГО ПОСЕЛЕНИЯ </w:t>
      </w:r>
    </w:p>
    <w:p w:rsidR="00494458" w:rsidRDefault="00494458" w:rsidP="00494458">
      <w:pPr>
        <w:jc w:val="center"/>
        <w:rPr>
          <w:szCs w:val="28"/>
        </w:rPr>
      </w:pPr>
      <w:r>
        <w:rPr>
          <w:szCs w:val="28"/>
        </w:rPr>
        <w:t>МИЛЮТИНСКОГО РАЙОНА РОСТОВСКАЯ ОБЛАСТЬ</w:t>
      </w:r>
    </w:p>
    <w:p w:rsidR="00494458" w:rsidRDefault="00494458" w:rsidP="00494458">
      <w:pPr>
        <w:jc w:val="center"/>
        <w:rPr>
          <w:szCs w:val="28"/>
        </w:rPr>
      </w:pPr>
    </w:p>
    <w:p w:rsidR="00494458" w:rsidRDefault="00494458" w:rsidP="00494458">
      <w:pPr>
        <w:jc w:val="center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>ПОСТАНОВЛЕНИЕ № 5</w:t>
      </w:r>
      <w:r w:rsidR="00086358">
        <w:rPr>
          <w:szCs w:val="28"/>
        </w:rPr>
        <w:t>0</w:t>
      </w:r>
    </w:p>
    <w:p w:rsidR="00494458" w:rsidRDefault="00086358" w:rsidP="00494458">
      <w:pPr>
        <w:tabs>
          <w:tab w:val="left" w:pos="945"/>
        </w:tabs>
        <w:rPr>
          <w:szCs w:val="28"/>
        </w:rPr>
      </w:pPr>
      <w:r>
        <w:rPr>
          <w:szCs w:val="28"/>
        </w:rPr>
        <w:t>30</w:t>
      </w:r>
      <w:r w:rsidR="00494458">
        <w:rPr>
          <w:szCs w:val="28"/>
        </w:rPr>
        <w:t>.0</w:t>
      </w:r>
      <w:r>
        <w:rPr>
          <w:szCs w:val="28"/>
        </w:rPr>
        <w:t>4</w:t>
      </w:r>
      <w:r w:rsidR="00494458">
        <w:rPr>
          <w:szCs w:val="28"/>
        </w:rPr>
        <w:t>.20</w:t>
      </w:r>
      <w:r>
        <w:rPr>
          <w:szCs w:val="28"/>
        </w:rPr>
        <w:t>25</w:t>
      </w:r>
      <w:r w:rsidR="00494458">
        <w:rPr>
          <w:szCs w:val="28"/>
        </w:rPr>
        <w:t xml:space="preserve"> г.                                                                                 ст. Милютинская                                                                                                       </w:t>
      </w:r>
    </w:p>
    <w:p w:rsidR="00494458" w:rsidRDefault="00494458" w:rsidP="00494458">
      <w:pPr>
        <w:tabs>
          <w:tab w:val="left" w:pos="945"/>
          <w:tab w:val="left" w:pos="288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94458" w:rsidRDefault="00494458" w:rsidP="00494458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О введении </w:t>
      </w:r>
      <w:proofErr w:type="gramStart"/>
      <w:r>
        <w:rPr>
          <w:szCs w:val="28"/>
        </w:rPr>
        <w:t>особого</w:t>
      </w:r>
      <w:proofErr w:type="gramEnd"/>
      <w:r>
        <w:rPr>
          <w:szCs w:val="28"/>
        </w:rPr>
        <w:t xml:space="preserve"> противопожарного </w:t>
      </w:r>
    </w:p>
    <w:p w:rsidR="00494458" w:rsidRDefault="00494458" w:rsidP="00494458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режима на территории Милютинского </w:t>
      </w:r>
    </w:p>
    <w:p w:rsidR="00494458" w:rsidRDefault="00494458" w:rsidP="00494458">
      <w:pPr>
        <w:tabs>
          <w:tab w:val="left" w:pos="945"/>
        </w:tabs>
        <w:rPr>
          <w:szCs w:val="28"/>
        </w:rPr>
      </w:pPr>
      <w:r>
        <w:rPr>
          <w:szCs w:val="28"/>
        </w:rPr>
        <w:t>сельского поселения.</w:t>
      </w:r>
    </w:p>
    <w:p w:rsidR="00494458" w:rsidRDefault="00494458" w:rsidP="00494458">
      <w:pPr>
        <w:tabs>
          <w:tab w:val="left" w:pos="945"/>
        </w:tabs>
        <w:jc w:val="center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center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</w:t>
      </w:r>
      <w:proofErr w:type="gramStart"/>
      <w:r>
        <w:rPr>
          <w:szCs w:val="28"/>
        </w:rPr>
        <w:t>В  связи с установившейся жаркой погодой и повышенной опасностью возникновения лесных и ландшафтных пожаров, а также возможность возгорания сухой растительности на территории Милютинского сельского поселения, в соответствии со статьей 30 Федерального закона от 21.12.1994 года № 69-ФЗ  «О пожарной безопасности»,</w:t>
      </w:r>
      <w:r w:rsidR="00086358">
        <w:rPr>
          <w:szCs w:val="28"/>
        </w:rPr>
        <w:t xml:space="preserve"> а также на основании постановления Правительства Ростовской области от 28.04.2025 года № 323</w:t>
      </w:r>
      <w:proofErr w:type="gramEnd"/>
      <w:r w:rsidR="00086358">
        <w:rPr>
          <w:szCs w:val="28"/>
        </w:rPr>
        <w:t xml:space="preserve"> «Об установлении особого противопожарного режима на территории Ростовской области».</w:t>
      </w:r>
    </w:p>
    <w:p w:rsidR="00494458" w:rsidRDefault="00494458" w:rsidP="00494458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494458" w:rsidRDefault="00494458" w:rsidP="00494458">
      <w:pPr>
        <w:tabs>
          <w:tab w:val="left" w:pos="3309"/>
        </w:tabs>
        <w:jc w:val="both"/>
        <w:rPr>
          <w:szCs w:val="28"/>
        </w:rPr>
      </w:pPr>
      <w:r>
        <w:rPr>
          <w:szCs w:val="28"/>
        </w:rPr>
        <w:tab/>
        <w:t>ПОСТАНОВЛЯЮ:</w:t>
      </w:r>
    </w:p>
    <w:p w:rsidR="00494458" w:rsidRDefault="00494458" w:rsidP="00494458">
      <w:pPr>
        <w:tabs>
          <w:tab w:val="left" w:pos="3309"/>
        </w:tabs>
        <w:jc w:val="both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             1.Установить в границах территории Милютинского сельского поселения </w:t>
      </w:r>
      <w:r w:rsidR="00086358">
        <w:rPr>
          <w:szCs w:val="28"/>
        </w:rPr>
        <w:t>особый противопожарный режим с 30</w:t>
      </w:r>
      <w:r>
        <w:rPr>
          <w:szCs w:val="28"/>
        </w:rPr>
        <w:t>.0</w:t>
      </w:r>
      <w:r w:rsidR="00086358">
        <w:rPr>
          <w:szCs w:val="28"/>
        </w:rPr>
        <w:t>4</w:t>
      </w:r>
      <w:r>
        <w:rPr>
          <w:szCs w:val="28"/>
        </w:rPr>
        <w:t>.20</w:t>
      </w:r>
      <w:r w:rsidR="00086358">
        <w:rPr>
          <w:szCs w:val="28"/>
        </w:rPr>
        <w:t>25 года по 15.10.2025 года</w:t>
      </w:r>
      <w:r>
        <w:rPr>
          <w:szCs w:val="28"/>
        </w:rPr>
        <w:t>.</w:t>
      </w:r>
    </w:p>
    <w:p w:rsidR="00494458" w:rsidRDefault="00494458" w:rsidP="00494458">
      <w:pPr>
        <w:tabs>
          <w:tab w:val="left" w:pos="945"/>
          <w:tab w:val="left" w:pos="2880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2.Утвердить перечень дополнительных требований пожарной безопасности, действующих в период особого противопожарного режима согласно приложению.</w:t>
      </w:r>
    </w:p>
    <w:p w:rsidR="00494458" w:rsidRDefault="00494458" w:rsidP="00494458">
      <w:pPr>
        <w:tabs>
          <w:tab w:val="left" w:pos="945"/>
          <w:tab w:val="left" w:pos="2880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3.Обнародовать данное постановление на информационных стендах, на официальном сайте администрации Милютинского сельского поселения.</w:t>
      </w:r>
    </w:p>
    <w:p w:rsidR="00494458" w:rsidRDefault="00494458" w:rsidP="00494458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94458" w:rsidRDefault="00494458" w:rsidP="00494458">
      <w:pPr>
        <w:tabs>
          <w:tab w:val="left" w:pos="945"/>
        </w:tabs>
        <w:rPr>
          <w:szCs w:val="28"/>
        </w:rPr>
      </w:pPr>
    </w:p>
    <w:p w:rsidR="00494458" w:rsidRDefault="00086358" w:rsidP="00494458">
      <w:pPr>
        <w:tabs>
          <w:tab w:val="left" w:pos="945"/>
        </w:tabs>
        <w:rPr>
          <w:szCs w:val="28"/>
        </w:rPr>
      </w:pPr>
      <w:r>
        <w:rPr>
          <w:szCs w:val="28"/>
        </w:rPr>
        <w:t>Заместитель г</w:t>
      </w:r>
      <w:r w:rsidR="00494458">
        <w:rPr>
          <w:szCs w:val="28"/>
        </w:rPr>
        <w:t>лав</w:t>
      </w:r>
      <w:r>
        <w:rPr>
          <w:szCs w:val="28"/>
        </w:rPr>
        <w:t>ы А</w:t>
      </w:r>
      <w:r w:rsidR="00494458">
        <w:rPr>
          <w:szCs w:val="28"/>
        </w:rPr>
        <w:t xml:space="preserve">дминистрации </w:t>
      </w:r>
    </w:p>
    <w:p w:rsidR="00494458" w:rsidRDefault="00494458" w:rsidP="00494458">
      <w:pPr>
        <w:tabs>
          <w:tab w:val="left" w:pos="945"/>
        </w:tabs>
        <w:rPr>
          <w:szCs w:val="28"/>
        </w:rPr>
      </w:pPr>
      <w:proofErr w:type="spellStart"/>
      <w:r>
        <w:rPr>
          <w:szCs w:val="28"/>
        </w:rPr>
        <w:t>Милютинского</w:t>
      </w:r>
      <w:proofErr w:type="spellEnd"/>
      <w:r>
        <w:rPr>
          <w:szCs w:val="28"/>
        </w:rPr>
        <w:t xml:space="preserve"> сельского поселения                                       </w:t>
      </w:r>
      <w:r w:rsidR="00086358">
        <w:rPr>
          <w:szCs w:val="28"/>
        </w:rPr>
        <w:t xml:space="preserve">М.А. </w:t>
      </w:r>
      <w:proofErr w:type="spellStart"/>
      <w:r w:rsidR="00086358">
        <w:rPr>
          <w:szCs w:val="28"/>
        </w:rPr>
        <w:t>Меженский</w:t>
      </w:r>
      <w:proofErr w:type="spellEnd"/>
    </w:p>
    <w:p w:rsidR="00494458" w:rsidRDefault="00494458" w:rsidP="00494458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494458" w:rsidRDefault="00494458" w:rsidP="00494458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  <w:r>
        <w:rPr>
          <w:szCs w:val="28"/>
        </w:rPr>
        <w:lastRenderedPageBreak/>
        <w:t xml:space="preserve"> Приложение </w:t>
      </w: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  <w:r>
        <w:rPr>
          <w:szCs w:val="28"/>
        </w:rPr>
        <w:t>к постановлению №  5</w:t>
      </w:r>
      <w:r w:rsidR="00086358">
        <w:rPr>
          <w:szCs w:val="28"/>
        </w:rPr>
        <w:t>0</w:t>
      </w:r>
      <w:r>
        <w:rPr>
          <w:szCs w:val="28"/>
        </w:rPr>
        <w:t xml:space="preserve">  от </w:t>
      </w:r>
      <w:r w:rsidR="00086358">
        <w:rPr>
          <w:szCs w:val="28"/>
        </w:rPr>
        <w:t>30</w:t>
      </w:r>
      <w:r>
        <w:rPr>
          <w:szCs w:val="28"/>
        </w:rPr>
        <w:t>.0</w:t>
      </w:r>
      <w:r w:rsidR="00086358">
        <w:rPr>
          <w:szCs w:val="28"/>
        </w:rPr>
        <w:t>4</w:t>
      </w:r>
      <w:r>
        <w:rPr>
          <w:szCs w:val="28"/>
        </w:rPr>
        <w:t>.20</w:t>
      </w:r>
      <w:r w:rsidR="00086358">
        <w:rPr>
          <w:szCs w:val="28"/>
        </w:rPr>
        <w:t>25</w:t>
      </w:r>
      <w:r>
        <w:rPr>
          <w:szCs w:val="28"/>
        </w:rPr>
        <w:t xml:space="preserve"> года </w:t>
      </w: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right"/>
        <w:rPr>
          <w:szCs w:val="28"/>
        </w:rPr>
      </w:pPr>
    </w:p>
    <w:p w:rsidR="00494458" w:rsidRDefault="00494458" w:rsidP="00494458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494458" w:rsidRDefault="00494458" w:rsidP="00494458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>ДОПОЛНИТЕЛЬНЫХ ТРЕБОВАНИЙ ПОЖАРНОЙ БЕЗОПАСНОСТИ, ДЕЙСТВУЮЩИХ В ПЕРИОД ОСОБОГО ПРОТИВОПОЖАРНОГО РЕЖИМА</w:t>
      </w:r>
    </w:p>
    <w:p w:rsidR="00494458" w:rsidRDefault="00494458" w:rsidP="00494458">
      <w:pPr>
        <w:tabs>
          <w:tab w:val="left" w:pos="945"/>
        </w:tabs>
        <w:rPr>
          <w:szCs w:val="28"/>
        </w:rPr>
      </w:pP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1. Руководителям организаций всех форм собственности держать в готовности к возможному использованию водозаборную и землеройную технику, другие средства пожаротушения.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2.Администрации Милютинского сельского поселения: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2.1. Информировать население о введении на территории особого противопожарного режима, об усилении мер пожарной безопасности.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2.2.Организовать наблюдение за противопожарным состоянием населенных пунктов и прилегающим к ним зон.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2.3.Организовать патрулирование территорий населенных пунктов силами местного населения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дружинников, добровольной пожарной дружины.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3. </w:t>
      </w:r>
      <w:r w:rsidR="00086358">
        <w:rPr>
          <w:szCs w:val="28"/>
        </w:rPr>
        <w:t>ООО</w:t>
      </w:r>
      <w:r>
        <w:rPr>
          <w:szCs w:val="28"/>
        </w:rPr>
        <w:t xml:space="preserve"> «Чистая станица» организовать устройство защищенных  противопожарных полос для защиты зданий, сооружений расположенных в непосредственной близости от земель  сельскохозяйственного назначения, лесных массивов полную опашку населенных пунктов.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4.Руководителям предприятий, организаций, независимо от форм собственности, владельцам частных домовладений в условиях устойчивой сухой, жаркой и ветреной погоды или при получении  штормового предупреждения: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4.1.Приостановить проведение пожароопасных работ на определенных участках, топку печей, кухонных очагов и котельных установок, работающих на твердом топливе.</w:t>
      </w:r>
      <w:bookmarkStart w:id="0" w:name="_GoBack"/>
      <w:bookmarkEnd w:id="0"/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4.2.Произвести удаление сухой растительности по всему периметру подведомственной территории.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</w:t>
      </w:r>
      <w:r w:rsidR="00086358">
        <w:rPr>
          <w:szCs w:val="28"/>
        </w:rPr>
        <w:t>3</w:t>
      </w:r>
      <w:r>
        <w:rPr>
          <w:szCs w:val="28"/>
        </w:rPr>
        <w:t>.Ограничить проезд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494458" w:rsidRDefault="00494458" w:rsidP="00BE21D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</w:t>
      </w:r>
      <w:r w:rsidR="00086358">
        <w:rPr>
          <w:szCs w:val="28"/>
        </w:rPr>
        <w:t>4</w:t>
      </w:r>
      <w:r>
        <w:rPr>
          <w:szCs w:val="28"/>
        </w:rPr>
        <w:t xml:space="preserve">.  Запретить сжигание мусора  и сухой растительности на территории Милютинского сельского поселения. </w:t>
      </w:r>
    </w:p>
    <w:p w:rsidR="00494458" w:rsidRDefault="00494458" w:rsidP="00494458">
      <w:pPr>
        <w:tabs>
          <w:tab w:val="left" w:pos="945"/>
        </w:tabs>
        <w:rPr>
          <w:szCs w:val="28"/>
        </w:rPr>
      </w:pPr>
    </w:p>
    <w:p w:rsidR="00494458" w:rsidRDefault="00494458" w:rsidP="00494458">
      <w:pPr>
        <w:tabs>
          <w:tab w:val="left" w:pos="945"/>
        </w:tabs>
        <w:rPr>
          <w:szCs w:val="28"/>
        </w:rPr>
      </w:pPr>
    </w:p>
    <w:p w:rsidR="00E1114E" w:rsidRDefault="00E1114E"/>
    <w:sectPr w:rsidR="00E1114E" w:rsidSect="00E1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8"/>
    <w:rsid w:val="00086358"/>
    <w:rsid w:val="00494458"/>
    <w:rsid w:val="004F02DF"/>
    <w:rsid w:val="006C0C03"/>
    <w:rsid w:val="00BE21D1"/>
    <w:rsid w:val="00E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Milsp1</cp:lastModifiedBy>
  <cp:revision>2</cp:revision>
  <cp:lastPrinted>2025-05-05T06:54:00Z</cp:lastPrinted>
  <dcterms:created xsi:type="dcterms:W3CDTF">2025-05-05T07:01:00Z</dcterms:created>
  <dcterms:modified xsi:type="dcterms:W3CDTF">2025-05-05T07:01:00Z</dcterms:modified>
</cp:coreProperties>
</file>